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E6" w:rsidRDefault="00BD715A" w:rsidP="00FE1103">
      <w:pPr>
        <w:widowControl w:val="0"/>
        <w:shd w:val="clear" w:color="auto" w:fill="FFFFFF"/>
        <w:ind w:firstLine="357"/>
        <w:jc w:val="center"/>
        <w:rPr>
          <w:b/>
          <w:color w:val="000000"/>
          <w:lang w:val="ru-RU"/>
        </w:rPr>
      </w:pPr>
      <w:bookmarkStart w:id="0" w:name="_GoBack"/>
      <w:proofErr w:type="spellStart"/>
      <w:r>
        <w:rPr>
          <w:b/>
          <w:color w:val="000000"/>
          <w:lang w:val="en-US"/>
        </w:rPr>
        <w:t>Тест</w:t>
      </w:r>
      <w:proofErr w:type="spellEnd"/>
      <w:r w:rsidR="00FE1103" w:rsidRPr="00D81953">
        <w:rPr>
          <w:b/>
          <w:color w:val="000000"/>
          <w:lang w:val="ru-RU"/>
        </w:rPr>
        <w:t xml:space="preserve"> № 1</w:t>
      </w:r>
      <w:r w:rsidR="00AF08E6">
        <w:rPr>
          <w:b/>
          <w:color w:val="000000"/>
          <w:lang w:val="en-US"/>
        </w:rPr>
        <w:t xml:space="preserve"> </w:t>
      </w:r>
    </w:p>
    <w:p w:rsidR="00FE1103" w:rsidRPr="00AF08E6" w:rsidRDefault="00AF08E6" w:rsidP="00FE1103">
      <w:pPr>
        <w:widowControl w:val="0"/>
        <w:shd w:val="clear" w:color="auto" w:fill="FFFFFF"/>
        <w:ind w:firstLine="35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Вариант 2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  <w:rPr>
          <w:color w:val="000000"/>
          <w:lang w:val="ru-RU"/>
        </w:rPr>
      </w:pP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 xml:space="preserve">1. Имя существительное. Множественное число. Артикли и предлоги как показатели имени существительного. Выражения падежных отношений в английском языке с помощью предлогов и окончания </w:t>
      </w:r>
      <w:r w:rsidRPr="00D81953">
        <w:rPr>
          <w:b/>
          <w:color w:val="000000"/>
        </w:rPr>
        <w:t>-</w:t>
      </w:r>
      <w:r w:rsidRPr="00D81953">
        <w:rPr>
          <w:b/>
          <w:color w:val="000000"/>
          <w:lang w:val="en-US"/>
        </w:rPr>
        <w:t>s</w:t>
      </w:r>
      <w:r w:rsidRPr="00D81953">
        <w:rPr>
          <w:color w:val="000000"/>
        </w:rPr>
        <w:t>. Существительное в функции определения и его перевод на русский язык.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  <w:rPr>
          <w:lang w:val="en-US"/>
        </w:rPr>
      </w:pPr>
      <w:r w:rsidRPr="00D81953">
        <w:rPr>
          <w:color w:val="000000"/>
        </w:rPr>
        <w:t>2. Имя прилагательное. Степени сравнения имен прилагательных. Конструкции</w:t>
      </w:r>
      <w:r w:rsidRPr="00D81953">
        <w:rPr>
          <w:color w:val="000000"/>
          <w:lang w:val="en-US"/>
        </w:rPr>
        <w:t xml:space="preserve"> </w:t>
      </w:r>
      <w:r w:rsidRPr="00D81953">
        <w:rPr>
          <w:color w:val="000000"/>
        </w:rPr>
        <w:t>типа</w:t>
      </w:r>
      <w:r w:rsidRPr="00D81953">
        <w:rPr>
          <w:color w:val="000000"/>
          <w:lang w:val="en-US"/>
        </w:rPr>
        <w:t xml:space="preserve"> </w:t>
      </w:r>
      <w:r w:rsidRPr="00D81953">
        <w:rPr>
          <w:b/>
          <w:color w:val="000000"/>
          <w:lang w:val="en-US"/>
        </w:rPr>
        <w:t xml:space="preserve">the more ... </w:t>
      </w:r>
      <w:proofErr w:type="gramStart"/>
      <w:r w:rsidRPr="00D81953">
        <w:rPr>
          <w:b/>
          <w:color w:val="000000"/>
          <w:lang w:val="en-US"/>
        </w:rPr>
        <w:t>the</w:t>
      </w:r>
      <w:proofErr w:type="gramEnd"/>
      <w:r w:rsidRPr="00D81953">
        <w:rPr>
          <w:b/>
          <w:color w:val="000000"/>
          <w:lang w:val="en-US"/>
        </w:rPr>
        <w:t xml:space="preserve"> less</w:t>
      </w:r>
      <w:r w:rsidRPr="00D81953">
        <w:rPr>
          <w:color w:val="000000"/>
          <w:lang w:val="en-US"/>
        </w:rPr>
        <w:t>.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>3. Числительные.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 xml:space="preserve">4. Местоимения: </w:t>
      </w:r>
      <w:r w:rsidRPr="00D81953">
        <w:rPr>
          <w:i/>
          <w:color w:val="000000"/>
        </w:rPr>
        <w:t>личные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притяжательные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вопросительные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указательные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неопределенные</w:t>
      </w:r>
      <w:r w:rsidRPr="00D81953">
        <w:rPr>
          <w:color w:val="000000"/>
        </w:rPr>
        <w:t xml:space="preserve"> и </w:t>
      </w:r>
      <w:r w:rsidRPr="00D81953">
        <w:rPr>
          <w:i/>
          <w:color w:val="000000"/>
        </w:rPr>
        <w:t>отрицательные</w:t>
      </w:r>
      <w:r w:rsidRPr="00D81953">
        <w:rPr>
          <w:color w:val="000000"/>
        </w:rPr>
        <w:t>.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>5. Спряжение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глагол</w:t>
      </w:r>
      <w:r w:rsidRPr="00D81953">
        <w:rPr>
          <w:color w:val="000000"/>
          <w:lang w:val="ru-RU"/>
        </w:rPr>
        <w:t xml:space="preserve">а </w:t>
      </w:r>
      <w:r w:rsidRPr="00D81953">
        <w:rPr>
          <w:b/>
          <w:color w:val="000000"/>
          <w:lang w:val="en-US"/>
        </w:rPr>
        <w:t>to</w:t>
      </w:r>
      <w:r w:rsidRPr="00D81953">
        <w:rPr>
          <w:b/>
          <w:color w:val="000000"/>
          <w:lang w:val="ru-RU"/>
        </w:rPr>
        <w:t xml:space="preserve"> </w:t>
      </w:r>
      <w:r w:rsidRPr="00D81953">
        <w:rPr>
          <w:b/>
          <w:color w:val="000000"/>
          <w:lang w:val="en-US"/>
        </w:rPr>
        <w:t>be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в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Present</w:t>
      </w:r>
      <w:r w:rsidRPr="00D81953">
        <w:rPr>
          <w:color w:val="000000"/>
          <w:lang w:val="ru-RU"/>
        </w:rPr>
        <w:t xml:space="preserve">, </w:t>
      </w:r>
      <w:r w:rsidRPr="00D81953">
        <w:rPr>
          <w:color w:val="000000"/>
          <w:lang w:val="en-US"/>
        </w:rPr>
        <w:t>Past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и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Future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Indefinite</w:t>
      </w:r>
      <w:r w:rsidRPr="00D81953">
        <w:rPr>
          <w:color w:val="000000"/>
          <w:lang w:val="ru-RU"/>
        </w:rPr>
        <w:t xml:space="preserve"> </w:t>
      </w:r>
      <w:r w:rsidRPr="00D81953">
        <w:rPr>
          <w:b/>
          <w:color w:val="000000"/>
        </w:rPr>
        <w:t>действительного</w:t>
      </w:r>
      <w:r w:rsidRPr="00D81953">
        <w:rPr>
          <w:color w:val="000000"/>
        </w:rPr>
        <w:t xml:space="preserve"> залога </w:t>
      </w:r>
      <w:r w:rsidRPr="00D81953">
        <w:rPr>
          <w:b/>
          <w:color w:val="000000"/>
        </w:rPr>
        <w:t>изъявительного</w:t>
      </w:r>
      <w:r w:rsidRPr="00D81953">
        <w:rPr>
          <w:color w:val="000000"/>
        </w:rPr>
        <w:t xml:space="preserve"> наклонения. </w:t>
      </w:r>
      <w:r w:rsidRPr="00D81953">
        <w:rPr>
          <w:b/>
          <w:color w:val="000000"/>
        </w:rPr>
        <w:t>Повелительное</w:t>
      </w:r>
      <w:r w:rsidRPr="00D81953">
        <w:rPr>
          <w:color w:val="000000"/>
        </w:rPr>
        <w:t xml:space="preserve"> наклонение и его отрицательная форма.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 xml:space="preserve">6. Простое распространенное предложение: </w:t>
      </w:r>
      <w:r w:rsidRPr="00D81953">
        <w:rPr>
          <w:b/>
          <w:color w:val="000000"/>
        </w:rPr>
        <w:t>прямой порядок</w:t>
      </w:r>
      <w:r w:rsidRPr="00D81953">
        <w:rPr>
          <w:color w:val="000000"/>
        </w:rPr>
        <w:t xml:space="preserve"> слов </w:t>
      </w:r>
      <w:r w:rsidRPr="00D81953">
        <w:rPr>
          <w:b/>
          <w:color w:val="000000"/>
        </w:rPr>
        <w:t>повествовательного</w:t>
      </w:r>
      <w:r w:rsidRPr="00D81953">
        <w:rPr>
          <w:color w:val="000000"/>
        </w:rPr>
        <w:t xml:space="preserve"> и </w:t>
      </w:r>
      <w:r w:rsidRPr="00D81953">
        <w:rPr>
          <w:b/>
          <w:color w:val="000000"/>
        </w:rPr>
        <w:t>побудительного</w:t>
      </w:r>
      <w:r w:rsidRPr="00D81953">
        <w:rPr>
          <w:color w:val="000000"/>
        </w:rPr>
        <w:t xml:space="preserve"> предложений в </w:t>
      </w:r>
      <w:r w:rsidRPr="00D81953">
        <w:rPr>
          <w:b/>
          <w:color w:val="000000"/>
        </w:rPr>
        <w:t>утвердительной</w:t>
      </w:r>
      <w:r w:rsidRPr="00D81953">
        <w:rPr>
          <w:color w:val="000000"/>
        </w:rPr>
        <w:t xml:space="preserve"> и </w:t>
      </w:r>
      <w:r w:rsidRPr="00D81953">
        <w:rPr>
          <w:b/>
          <w:color w:val="000000"/>
        </w:rPr>
        <w:t>отрицательной</w:t>
      </w:r>
      <w:r w:rsidRPr="00D81953">
        <w:rPr>
          <w:color w:val="000000"/>
        </w:rPr>
        <w:t xml:space="preserve"> формах; </w:t>
      </w:r>
      <w:r w:rsidRPr="00D81953">
        <w:rPr>
          <w:b/>
          <w:color w:val="000000"/>
        </w:rPr>
        <w:t>обратный порядок</w:t>
      </w:r>
      <w:r w:rsidRPr="00D81953">
        <w:rPr>
          <w:color w:val="000000"/>
        </w:rPr>
        <w:t xml:space="preserve"> слов вопросительного предложения. Оборот</w:t>
      </w:r>
      <w:r w:rsidRPr="00D81953">
        <w:rPr>
          <w:b/>
          <w:color w:val="000000"/>
        </w:rPr>
        <w:t xml:space="preserve"> </w:t>
      </w:r>
      <w:r w:rsidRPr="00D81953">
        <w:rPr>
          <w:b/>
          <w:color w:val="000000"/>
          <w:lang w:val="en-US"/>
        </w:rPr>
        <w:t>there</w:t>
      </w:r>
      <w:r w:rsidRPr="00D81953">
        <w:rPr>
          <w:b/>
          <w:color w:val="000000"/>
          <w:lang w:val="ru-RU"/>
        </w:rPr>
        <w:t xml:space="preserve"> + </w:t>
      </w:r>
      <w:r w:rsidRPr="00D81953">
        <w:rPr>
          <w:b/>
          <w:color w:val="000000"/>
          <w:lang w:val="en-US"/>
        </w:rPr>
        <w:t>verb</w:t>
      </w:r>
      <w:r w:rsidRPr="00D81953">
        <w:rPr>
          <w:color w:val="000000"/>
        </w:rPr>
        <w:t>.</w:t>
      </w:r>
    </w:p>
    <w:p w:rsidR="00FE1103" w:rsidRPr="00D81953" w:rsidRDefault="00FE1103" w:rsidP="00FE1103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>7. Основные случаи словообразования.</w:t>
      </w:r>
    </w:p>
    <w:p w:rsidR="00FE1103" w:rsidRPr="00D81953" w:rsidRDefault="00FE1103" w:rsidP="00FE1103"/>
    <w:p w:rsidR="00FE1103" w:rsidRPr="00D81953" w:rsidRDefault="00FE1103" w:rsidP="00FE1103">
      <w:pPr>
        <w:jc w:val="both"/>
        <w:rPr>
          <w:lang w:val="ru-RU"/>
        </w:rPr>
      </w:pPr>
      <w:r>
        <w:rPr>
          <w:lang w:val="en-US"/>
        </w:rPr>
        <w:t>Choose</w:t>
      </w:r>
      <w:r w:rsidRPr="00D81953">
        <w:rPr>
          <w:lang w:val="ru-RU"/>
        </w:rPr>
        <w:t xml:space="preserve"> </w:t>
      </w:r>
      <w:r>
        <w:rPr>
          <w:lang w:val="en-US"/>
        </w:rPr>
        <w:t>the</w:t>
      </w:r>
      <w:r w:rsidRPr="00D81953">
        <w:rPr>
          <w:lang w:val="ru-RU"/>
        </w:rPr>
        <w:t xml:space="preserve"> </w:t>
      </w:r>
      <w:r>
        <w:rPr>
          <w:lang w:val="en-US"/>
        </w:rPr>
        <w:t>right</w:t>
      </w:r>
      <w:r w:rsidRPr="00D81953">
        <w:rPr>
          <w:lang w:val="ru-RU"/>
        </w:rPr>
        <w:t xml:space="preserve"> </w:t>
      </w:r>
      <w:r>
        <w:rPr>
          <w:lang w:val="en-US"/>
        </w:rPr>
        <w:t>answer</w:t>
      </w:r>
      <w:r w:rsidRPr="00D81953">
        <w:rPr>
          <w:lang w:val="ru-RU"/>
        </w:rPr>
        <w:t>: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1. The … standing at the door … discussing something. 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man</w:t>
      </w:r>
      <w:proofErr w:type="gramEnd"/>
      <w:r>
        <w:rPr>
          <w:lang w:val="en-US"/>
        </w:rPr>
        <w:t xml:space="preserve"> … are                       b) men … are                             c) men … is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2. The … small animals.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mouses</w:t>
      </w:r>
      <w:proofErr w:type="spellEnd"/>
      <w:proofErr w:type="gramEnd"/>
      <w:r>
        <w:rPr>
          <w:lang w:val="en-US"/>
        </w:rPr>
        <w:t xml:space="preserve"> are                        b) mice are                                c) mice is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3. The … in our school … a good knowledge of English.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pupils</w:t>
      </w:r>
      <w:proofErr w:type="gramEnd"/>
      <w:r>
        <w:rPr>
          <w:lang w:val="en-US"/>
        </w:rPr>
        <w:t xml:space="preserve"> … have                   b) pupils … has                        c) pupil … have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4. This house is … that one.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smaller</w:t>
      </w:r>
      <w:proofErr w:type="gramEnd"/>
      <w:r>
        <w:rPr>
          <w:lang w:val="en-US"/>
        </w:rPr>
        <w:t xml:space="preserve"> than                       b) smallest than                         c) smaller that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5. She is … girl in our class.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cleverer</w:t>
      </w:r>
      <w:proofErr w:type="gramEnd"/>
      <w:r>
        <w:rPr>
          <w:lang w:val="en-US"/>
        </w:rPr>
        <w:t xml:space="preserve">                              b) the cleverest                          c) the clever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6. … I get, the wiser I become.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The older                            b)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old                                 c) The elder    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                          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7. This is … book and that is </w:t>
      </w:r>
      <w:proofErr w:type="gramStart"/>
      <w:r>
        <w:rPr>
          <w:lang w:val="en-US"/>
        </w:rPr>
        <w:t>… .</w:t>
      </w:r>
      <w:proofErr w:type="gramEnd"/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her</w:t>
      </w:r>
      <w:proofErr w:type="gramEnd"/>
      <w:r>
        <w:rPr>
          <w:lang w:val="en-US"/>
        </w:rPr>
        <w:t xml:space="preserve"> … mine                         b) hers … my                            c) her … my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8. You can take … magazines.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these</w:t>
      </w:r>
      <w:proofErr w:type="gramEnd"/>
      <w:r>
        <w:rPr>
          <w:lang w:val="en-US"/>
        </w:rPr>
        <w:t xml:space="preserve">                                    b) this                                        c) that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9. Do you have … poems by Pushkin?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                                     b) something                             c) any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10. We have … butter, so you needn’t go to the shop.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                                     b) something                             c) any</w:t>
      </w:r>
    </w:p>
    <w:p w:rsidR="00FE1103" w:rsidRDefault="00FE1103" w:rsidP="00FE1103">
      <w:pPr>
        <w:jc w:val="both"/>
        <w:rPr>
          <w:lang w:val="ru-RU"/>
        </w:rPr>
      </w:pPr>
    </w:p>
    <w:p w:rsidR="00BD715A" w:rsidRPr="00BD715A" w:rsidRDefault="00BD715A" w:rsidP="00FE1103">
      <w:pPr>
        <w:jc w:val="both"/>
        <w:rPr>
          <w:lang w:val="ru-RU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lastRenderedPageBreak/>
        <w:t>11. I … a doctor.</w:t>
      </w:r>
    </w:p>
    <w:p w:rsidR="00FE1103" w:rsidRDefault="00FE1103" w:rsidP="00FE1103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are                                         b) is                                           c) am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12. My father … in India last year.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been</w:t>
      </w:r>
      <w:proofErr w:type="gramEnd"/>
      <w:r>
        <w:rPr>
          <w:lang w:val="en-US"/>
        </w:rPr>
        <w:t xml:space="preserve">                                       b) were                                         c) was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13. Our aunt … to us next month.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comes                              b) will come                                c) will coming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14. We … at home yesterday.</w:t>
      </w: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be                                b) wasn’t                                       c) weren’t</w:t>
      </w:r>
    </w:p>
    <w:p w:rsidR="00FE1103" w:rsidRDefault="00FE1103" w:rsidP="00FE1103">
      <w:pPr>
        <w:jc w:val="both"/>
        <w:rPr>
          <w:lang w:val="en-US"/>
        </w:rPr>
      </w:pPr>
    </w:p>
    <w:p w:rsidR="00FE1103" w:rsidRDefault="00FE1103" w:rsidP="00FE1103">
      <w:pPr>
        <w:jc w:val="both"/>
        <w:rPr>
          <w:lang w:val="en-US"/>
        </w:rPr>
      </w:pPr>
      <w:r>
        <w:rPr>
          <w:lang w:val="en-US"/>
        </w:rPr>
        <w:t>15. … at work last Tuesday?</w:t>
      </w:r>
    </w:p>
    <w:p w:rsidR="00FE1103" w:rsidRPr="00121C9B" w:rsidRDefault="00FE1103" w:rsidP="00FE1103">
      <w:pPr>
        <w:jc w:val="both"/>
        <w:rPr>
          <w:lang w:val="en-US"/>
        </w:rPr>
      </w:pPr>
      <w:r>
        <w:rPr>
          <w:lang w:val="en-US"/>
        </w:rPr>
        <w:t xml:space="preserve">a) Were your mother                  b) Did your mother be                 c) Was your mother </w:t>
      </w:r>
    </w:p>
    <w:bookmarkEnd w:id="0"/>
    <w:p w:rsidR="005120A2" w:rsidRPr="00FE1103" w:rsidRDefault="005120A2">
      <w:pPr>
        <w:rPr>
          <w:lang w:val="en-US"/>
        </w:rPr>
      </w:pPr>
    </w:p>
    <w:sectPr w:rsidR="005120A2" w:rsidRPr="00FE1103" w:rsidSect="00DA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103"/>
    <w:rsid w:val="005120A2"/>
    <w:rsid w:val="008B5CCA"/>
    <w:rsid w:val="008F358F"/>
    <w:rsid w:val="00AF08E6"/>
    <w:rsid w:val="00BD715A"/>
    <w:rsid w:val="00CE4925"/>
    <w:rsid w:val="00DA7AC6"/>
    <w:rsid w:val="00FE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2631B-0F19-4B88-9916-3F81B520B058}"/>
</file>

<file path=customXml/itemProps2.xml><?xml version="1.0" encoding="utf-8"?>
<ds:datastoreItem xmlns:ds="http://schemas.openxmlformats.org/officeDocument/2006/customXml" ds:itemID="{C5D3E70D-20F8-4068-89D6-9195CD02F5AD}"/>
</file>

<file path=customXml/itemProps3.xml><?xml version="1.0" encoding="utf-8"?>
<ds:datastoreItem xmlns:ds="http://schemas.openxmlformats.org/officeDocument/2006/customXml" ds:itemID="{B2A799BD-0DFF-4D0F-A978-BA0F33343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>Krokoz™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2017-03-27T11:06:00Z</dcterms:created>
  <dcterms:modified xsi:type="dcterms:W3CDTF">2017-03-27T11:15:00Z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